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56" w:rsidRPr="00514724" w:rsidRDefault="00341656" w:rsidP="00341656">
      <w:pPr>
        <w:pStyle w:val="a6"/>
        <w:widowControl/>
        <w:spacing w:line="540" w:lineRule="atLeast"/>
        <w:ind w:firstLineChars="0"/>
        <w:jc w:val="left"/>
        <w:rPr>
          <w:rFonts w:ascii="宋体" w:hAnsi="宋体"/>
          <w:b/>
          <w:color w:val="000000"/>
          <w:spacing w:val="-20"/>
          <w:sz w:val="32"/>
          <w:szCs w:val="32"/>
        </w:rPr>
      </w:pPr>
      <w:r w:rsidRPr="00514724">
        <w:rPr>
          <w:rFonts w:ascii="宋体" w:hAnsi="宋体" w:hint="eastAsia"/>
          <w:b/>
          <w:color w:val="000000"/>
          <w:spacing w:val="-20"/>
          <w:sz w:val="32"/>
          <w:szCs w:val="32"/>
        </w:rPr>
        <w:t>附件1：</w:t>
      </w:r>
    </w:p>
    <w:p w:rsidR="00341656" w:rsidRPr="00341656" w:rsidRDefault="00341656" w:rsidP="00341656">
      <w:pPr>
        <w:pStyle w:val="a6"/>
        <w:widowControl/>
        <w:spacing w:line="540" w:lineRule="atLeast"/>
        <w:ind w:firstLineChars="0"/>
        <w:jc w:val="center"/>
        <w:rPr>
          <w:rFonts w:ascii="方正小标宋_GBK" w:eastAsia="方正小标宋_GBK" w:hAnsi="仿宋"/>
          <w:color w:val="000000"/>
          <w:spacing w:val="-20"/>
          <w:sz w:val="44"/>
          <w:szCs w:val="44"/>
        </w:rPr>
      </w:pPr>
      <w:r w:rsidRPr="00341656">
        <w:rPr>
          <w:rFonts w:ascii="方正小标宋_GBK" w:eastAsia="方正小标宋_GBK" w:hAnsi="仿宋" w:hint="eastAsia"/>
          <w:color w:val="000000"/>
          <w:spacing w:val="-20"/>
          <w:sz w:val="44"/>
          <w:szCs w:val="44"/>
        </w:rPr>
        <w:t>省直机关三大办公区办公单位生活垃圾分类工作自评表</w:t>
      </w:r>
    </w:p>
    <w:p w:rsidR="00EB22C6" w:rsidRPr="00341656" w:rsidRDefault="00514724">
      <w:pPr>
        <w:spacing w:line="590" w:lineRule="exact"/>
        <w:rPr>
          <w:rFonts w:ascii="仿宋" w:eastAsia="仿宋" w:hAnsi="仿宋" w:cs="方正仿宋简体"/>
          <w:sz w:val="32"/>
          <w:szCs w:val="32"/>
        </w:rPr>
      </w:pPr>
      <w:r w:rsidRPr="00341656">
        <w:rPr>
          <w:rFonts w:ascii="仿宋" w:eastAsia="仿宋" w:hAnsi="仿宋" w:cs="方正仿宋简体" w:hint="eastAsia"/>
          <w:sz w:val="32"/>
          <w:szCs w:val="32"/>
        </w:rPr>
        <w:t>填报单位（盖章）：</w:t>
      </w:r>
      <w:r w:rsidRPr="00341656">
        <w:rPr>
          <w:rFonts w:ascii="仿宋" w:eastAsia="仿宋" w:hAnsi="仿宋" w:cs="方正仿宋简体" w:hint="eastAsia"/>
          <w:sz w:val="32"/>
          <w:szCs w:val="32"/>
          <w:u w:val="single"/>
        </w:rPr>
        <w:t xml:space="preserve">                         </w:t>
      </w:r>
      <w:r w:rsidRPr="00341656">
        <w:rPr>
          <w:rFonts w:ascii="仿宋" w:eastAsia="仿宋" w:hAnsi="仿宋" w:cs="方正仿宋简体" w:hint="eastAsia"/>
          <w:sz w:val="32"/>
          <w:szCs w:val="32"/>
        </w:rPr>
        <w:t xml:space="preserve">                    评价总得分：</w:t>
      </w:r>
      <w:r w:rsidRPr="00341656">
        <w:rPr>
          <w:rFonts w:ascii="仿宋" w:eastAsia="仿宋" w:hAnsi="仿宋" w:cs="方正仿宋简体" w:hint="eastAsia"/>
          <w:sz w:val="32"/>
          <w:szCs w:val="32"/>
          <w:u w:val="single"/>
        </w:rPr>
        <w:t xml:space="preserve">             </w:t>
      </w:r>
      <w:r w:rsidRPr="00341656">
        <w:rPr>
          <w:rFonts w:ascii="仿宋" w:eastAsia="仿宋" w:hAnsi="仿宋" w:cs="方正仿宋简体" w:hint="eastAsia"/>
          <w:sz w:val="32"/>
          <w:szCs w:val="32"/>
        </w:rPr>
        <w:t xml:space="preserve">            </w:t>
      </w:r>
    </w:p>
    <w:tbl>
      <w:tblPr>
        <w:tblW w:w="13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365"/>
        <w:gridCol w:w="7650"/>
        <w:gridCol w:w="2855"/>
        <w:gridCol w:w="1248"/>
      </w:tblGrid>
      <w:tr w:rsidR="00514724" w:rsidRPr="00514724" w:rsidTr="00514724">
        <w:trPr>
          <w:trHeight w:val="784"/>
        </w:trPr>
        <w:tc>
          <w:tcPr>
            <w:tcW w:w="854" w:type="dxa"/>
            <w:shd w:val="clear" w:color="auto" w:fill="auto"/>
            <w:vAlign w:val="center"/>
          </w:tcPr>
          <w:p w:rsidR="00EB22C6" w:rsidRPr="00514724" w:rsidRDefault="00514724" w:rsidP="00514724">
            <w:pPr>
              <w:jc w:val="center"/>
              <w:rPr>
                <w:rFonts w:ascii="仿宋" w:eastAsia="仿宋" w:hAnsi="仿宋"/>
                <w:sz w:val="28"/>
                <w:szCs w:val="28"/>
              </w:rPr>
            </w:pPr>
            <w:r w:rsidRPr="00514724">
              <w:rPr>
                <w:rFonts w:ascii="仿宋" w:eastAsia="仿宋" w:hAnsi="仿宋" w:hint="eastAsia"/>
                <w:sz w:val="28"/>
                <w:szCs w:val="28"/>
              </w:rPr>
              <w:t>序号</w:t>
            </w:r>
          </w:p>
        </w:tc>
        <w:tc>
          <w:tcPr>
            <w:tcW w:w="1365" w:type="dxa"/>
            <w:shd w:val="clear" w:color="auto" w:fill="auto"/>
            <w:vAlign w:val="center"/>
          </w:tcPr>
          <w:p w:rsidR="00EB22C6" w:rsidRPr="00514724" w:rsidRDefault="00514724" w:rsidP="00514724">
            <w:pPr>
              <w:jc w:val="center"/>
              <w:rPr>
                <w:rFonts w:ascii="仿宋" w:eastAsia="仿宋" w:hAnsi="仿宋"/>
                <w:sz w:val="28"/>
                <w:szCs w:val="28"/>
              </w:rPr>
            </w:pPr>
            <w:r w:rsidRPr="00514724">
              <w:rPr>
                <w:rFonts w:ascii="仿宋" w:eastAsia="仿宋" w:hAnsi="仿宋" w:hint="eastAsia"/>
                <w:sz w:val="28"/>
                <w:szCs w:val="28"/>
              </w:rPr>
              <w:t>评分单元</w:t>
            </w:r>
          </w:p>
        </w:tc>
        <w:tc>
          <w:tcPr>
            <w:tcW w:w="7650" w:type="dxa"/>
            <w:shd w:val="clear" w:color="auto" w:fill="auto"/>
            <w:vAlign w:val="center"/>
          </w:tcPr>
          <w:p w:rsidR="00EB22C6" w:rsidRPr="00514724" w:rsidRDefault="00514724" w:rsidP="00514724">
            <w:pPr>
              <w:jc w:val="center"/>
              <w:rPr>
                <w:rFonts w:ascii="仿宋" w:eastAsia="仿宋" w:hAnsi="仿宋"/>
                <w:sz w:val="28"/>
                <w:szCs w:val="28"/>
              </w:rPr>
            </w:pPr>
            <w:r w:rsidRPr="00514724">
              <w:rPr>
                <w:rFonts w:ascii="仿宋" w:eastAsia="仿宋" w:hAnsi="仿宋" w:hint="eastAsia"/>
                <w:sz w:val="28"/>
                <w:szCs w:val="28"/>
              </w:rPr>
              <w:t>评分项目</w:t>
            </w:r>
          </w:p>
        </w:tc>
        <w:tc>
          <w:tcPr>
            <w:tcW w:w="2855" w:type="dxa"/>
            <w:shd w:val="clear" w:color="auto" w:fill="auto"/>
            <w:vAlign w:val="center"/>
          </w:tcPr>
          <w:p w:rsidR="00EB22C6" w:rsidRPr="00514724" w:rsidRDefault="00514724" w:rsidP="00514724">
            <w:pPr>
              <w:jc w:val="center"/>
              <w:rPr>
                <w:rFonts w:ascii="仿宋" w:eastAsia="仿宋" w:hAnsi="仿宋"/>
                <w:sz w:val="28"/>
                <w:szCs w:val="28"/>
              </w:rPr>
            </w:pPr>
            <w:r w:rsidRPr="00514724">
              <w:rPr>
                <w:rFonts w:ascii="仿宋" w:eastAsia="仿宋" w:hAnsi="仿宋" w:hint="eastAsia"/>
                <w:sz w:val="28"/>
                <w:szCs w:val="28"/>
              </w:rPr>
              <w:t>评分规则</w:t>
            </w:r>
          </w:p>
        </w:tc>
        <w:tc>
          <w:tcPr>
            <w:tcW w:w="1248" w:type="dxa"/>
            <w:shd w:val="clear" w:color="auto" w:fill="auto"/>
            <w:vAlign w:val="center"/>
          </w:tcPr>
          <w:p w:rsidR="00EB22C6" w:rsidRPr="00514724" w:rsidRDefault="00514724" w:rsidP="00514724">
            <w:pPr>
              <w:jc w:val="center"/>
              <w:rPr>
                <w:rFonts w:ascii="仿宋" w:eastAsia="仿宋" w:hAnsi="仿宋"/>
                <w:sz w:val="28"/>
                <w:szCs w:val="28"/>
              </w:rPr>
            </w:pPr>
            <w:r w:rsidRPr="00514724">
              <w:rPr>
                <w:rFonts w:ascii="仿宋" w:eastAsia="仿宋" w:hAnsi="仿宋" w:hint="eastAsia"/>
                <w:sz w:val="28"/>
                <w:szCs w:val="28"/>
              </w:rPr>
              <w:t>评分</w:t>
            </w:r>
          </w:p>
        </w:tc>
      </w:tr>
      <w:tr w:rsidR="00514724" w:rsidRPr="00514724" w:rsidTr="009807A4">
        <w:trPr>
          <w:trHeight w:hRule="exact" w:val="1191"/>
        </w:trPr>
        <w:tc>
          <w:tcPr>
            <w:tcW w:w="854" w:type="dxa"/>
            <w:vMerge w:val="restart"/>
            <w:shd w:val="clear" w:color="auto" w:fill="auto"/>
            <w:vAlign w:val="center"/>
          </w:tcPr>
          <w:p w:rsidR="001F2714" w:rsidRPr="00514724" w:rsidRDefault="001F2714" w:rsidP="00514724">
            <w:pPr>
              <w:jc w:val="center"/>
              <w:rPr>
                <w:rFonts w:ascii="仿宋" w:eastAsia="仿宋" w:hAnsi="仿宋"/>
                <w:sz w:val="28"/>
                <w:szCs w:val="28"/>
              </w:rPr>
            </w:pPr>
            <w:r w:rsidRPr="00514724">
              <w:rPr>
                <w:rFonts w:ascii="仿宋" w:eastAsia="仿宋" w:hAnsi="仿宋" w:hint="eastAsia"/>
                <w:sz w:val="28"/>
                <w:szCs w:val="28"/>
              </w:rPr>
              <w:t>1</w:t>
            </w:r>
          </w:p>
        </w:tc>
        <w:tc>
          <w:tcPr>
            <w:tcW w:w="1365" w:type="dxa"/>
            <w:vMerge w:val="restart"/>
            <w:shd w:val="clear" w:color="auto" w:fill="auto"/>
            <w:vAlign w:val="center"/>
          </w:tcPr>
          <w:p w:rsidR="001F2714" w:rsidRPr="00514724" w:rsidRDefault="001F2714" w:rsidP="00514724">
            <w:pPr>
              <w:spacing w:line="460" w:lineRule="exact"/>
              <w:jc w:val="center"/>
              <w:rPr>
                <w:rFonts w:ascii="仿宋" w:eastAsia="仿宋" w:hAnsi="仿宋"/>
                <w:sz w:val="28"/>
                <w:szCs w:val="28"/>
              </w:rPr>
            </w:pPr>
            <w:r w:rsidRPr="00514724">
              <w:rPr>
                <w:rFonts w:ascii="仿宋" w:eastAsia="仿宋" w:hAnsi="仿宋" w:hint="eastAsia"/>
                <w:sz w:val="28"/>
                <w:szCs w:val="28"/>
              </w:rPr>
              <w:t>制度建设</w:t>
            </w:r>
          </w:p>
          <w:p w:rsidR="001F2714" w:rsidRPr="00514724" w:rsidRDefault="001F2714" w:rsidP="00514724">
            <w:pPr>
              <w:spacing w:line="460" w:lineRule="exact"/>
              <w:jc w:val="center"/>
              <w:rPr>
                <w:rFonts w:ascii="仿宋" w:eastAsia="仿宋" w:hAnsi="仿宋"/>
                <w:sz w:val="28"/>
                <w:szCs w:val="28"/>
              </w:rPr>
            </w:pPr>
            <w:r w:rsidRPr="00514724">
              <w:rPr>
                <w:rFonts w:ascii="仿宋" w:eastAsia="仿宋" w:hAnsi="仿宋" w:hint="eastAsia"/>
                <w:sz w:val="28"/>
                <w:szCs w:val="28"/>
              </w:rPr>
              <w:t>（</w:t>
            </w:r>
            <w:r w:rsidRPr="00514724">
              <w:rPr>
                <w:rFonts w:ascii="仿宋" w:eastAsia="仿宋" w:hAnsi="仿宋" w:cs="宋体"/>
                <w:sz w:val="28"/>
                <w:szCs w:val="28"/>
              </w:rPr>
              <w:t>30</w:t>
            </w:r>
            <w:r w:rsidRPr="00514724">
              <w:rPr>
                <w:rFonts w:ascii="仿宋" w:eastAsia="仿宋" w:hAnsi="仿宋" w:hint="eastAsia"/>
                <w:sz w:val="28"/>
                <w:szCs w:val="28"/>
              </w:rPr>
              <w:t>分）</w:t>
            </w:r>
          </w:p>
        </w:tc>
        <w:tc>
          <w:tcPr>
            <w:tcW w:w="7650" w:type="dxa"/>
            <w:shd w:val="clear" w:color="auto" w:fill="auto"/>
            <w:vAlign w:val="center"/>
          </w:tcPr>
          <w:p w:rsidR="001F2714" w:rsidRPr="00514724" w:rsidRDefault="001F2714" w:rsidP="00514724">
            <w:pPr>
              <w:spacing w:line="590" w:lineRule="exact"/>
              <w:rPr>
                <w:rFonts w:ascii="仿宋" w:eastAsia="仿宋" w:hAnsi="仿宋"/>
                <w:sz w:val="28"/>
                <w:szCs w:val="28"/>
              </w:rPr>
            </w:pPr>
            <w:r w:rsidRPr="00514724">
              <w:rPr>
                <w:rFonts w:ascii="仿宋" w:eastAsia="仿宋" w:hAnsi="仿宋" w:hint="eastAsia"/>
                <w:sz w:val="28"/>
                <w:szCs w:val="28"/>
              </w:rPr>
              <w:t>是否出台了本单位生活垃圾分类实施方案。</w:t>
            </w:r>
          </w:p>
        </w:tc>
        <w:tc>
          <w:tcPr>
            <w:tcW w:w="2855" w:type="dxa"/>
            <w:shd w:val="clear" w:color="auto" w:fill="auto"/>
            <w:vAlign w:val="center"/>
          </w:tcPr>
          <w:p w:rsidR="001F2714" w:rsidRPr="00514724" w:rsidRDefault="001F2714" w:rsidP="001F2714">
            <w:pPr>
              <w:rPr>
                <w:rFonts w:ascii="仿宋" w:eastAsia="仿宋" w:hAnsi="仿宋"/>
                <w:sz w:val="28"/>
                <w:szCs w:val="28"/>
              </w:rPr>
            </w:pPr>
            <w:r w:rsidRPr="00514724">
              <w:rPr>
                <w:rFonts w:ascii="仿宋" w:eastAsia="仿宋" w:hAnsi="仿宋" w:hint="eastAsia"/>
                <w:sz w:val="28"/>
                <w:szCs w:val="28"/>
              </w:rPr>
              <w:t>是得15分，否不得分。</w:t>
            </w:r>
          </w:p>
        </w:tc>
        <w:tc>
          <w:tcPr>
            <w:tcW w:w="1248" w:type="dxa"/>
            <w:shd w:val="clear" w:color="auto" w:fill="auto"/>
            <w:vAlign w:val="center"/>
          </w:tcPr>
          <w:p w:rsidR="001F2714" w:rsidRPr="00514724" w:rsidRDefault="001F2714" w:rsidP="001F2714">
            <w:pPr>
              <w:rPr>
                <w:rFonts w:ascii="仿宋" w:eastAsia="仿宋" w:hAnsi="仿宋"/>
                <w:sz w:val="28"/>
                <w:szCs w:val="28"/>
              </w:rPr>
            </w:pPr>
          </w:p>
        </w:tc>
      </w:tr>
      <w:tr w:rsidR="00514724" w:rsidRPr="00514724" w:rsidTr="009807A4">
        <w:trPr>
          <w:trHeight w:hRule="exact" w:val="1191"/>
        </w:trPr>
        <w:tc>
          <w:tcPr>
            <w:tcW w:w="854" w:type="dxa"/>
            <w:vMerge/>
            <w:shd w:val="clear" w:color="auto" w:fill="auto"/>
            <w:vAlign w:val="center"/>
          </w:tcPr>
          <w:p w:rsidR="001F2714" w:rsidRPr="00514724" w:rsidRDefault="001F2714" w:rsidP="00514724">
            <w:pPr>
              <w:jc w:val="center"/>
              <w:rPr>
                <w:rFonts w:ascii="仿宋" w:eastAsia="仿宋" w:hAnsi="仿宋"/>
                <w:sz w:val="28"/>
                <w:szCs w:val="28"/>
              </w:rPr>
            </w:pPr>
          </w:p>
        </w:tc>
        <w:tc>
          <w:tcPr>
            <w:tcW w:w="1365" w:type="dxa"/>
            <w:vMerge/>
            <w:shd w:val="clear" w:color="auto" w:fill="auto"/>
            <w:vAlign w:val="center"/>
          </w:tcPr>
          <w:p w:rsidR="001F2714" w:rsidRPr="00514724" w:rsidRDefault="001F2714" w:rsidP="00514724">
            <w:pPr>
              <w:spacing w:line="460" w:lineRule="exact"/>
              <w:jc w:val="center"/>
              <w:rPr>
                <w:rFonts w:ascii="仿宋" w:eastAsia="仿宋" w:hAnsi="仿宋"/>
                <w:sz w:val="28"/>
                <w:szCs w:val="28"/>
              </w:rPr>
            </w:pPr>
          </w:p>
        </w:tc>
        <w:tc>
          <w:tcPr>
            <w:tcW w:w="7650" w:type="dxa"/>
            <w:shd w:val="clear" w:color="auto" w:fill="auto"/>
            <w:vAlign w:val="center"/>
          </w:tcPr>
          <w:p w:rsidR="001F2714" w:rsidRPr="00514724" w:rsidRDefault="001F2714" w:rsidP="00514724">
            <w:pPr>
              <w:spacing w:line="590" w:lineRule="exact"/>
              <w:rPr>
                <w:rFonts w:ascii="仿宋" w:eastAsia="仿宋" w:hAnsi="仿宋"/>
                <w:sz w:val="28"/>
                <w:szCs w:val="28"/>
              </w:rPr>
            </w:pPr>
            <w:r w:rsidRPr="00514724">
              <w:rPr>
                <w:rFonts w:ascii="仿宋" w:eastAsia="仿宋" w:hAnsi="仿宋" w:hint="eastAsia"/>
                <w:sz w:val="28"/>
                <w:szCs w:val="28"/>
              </w:rPr>
              <w:t>是否明确了本单位的生活垃圾分类管理机构和管理人员。</w:t>
            </w:r>
          </w:p>
        </w:tc>
        <w:tc>
          <w:tcPr>
            <w:tcW w:w="2855" w:type="dxa"/>
            <w:shd w:val="clear" w:color="auto" w:fill="auto"/>
            <w:vAlign w:val="center"/>
          </w:tcPr>
          <w:p w:rsidR="001F2714" w:rsidRPr="00514724" w:rsidRDefault="001F2714" w:rsidP="001F2714">
            <w:pPr>
              <w:rPr>
                <w:rFonts w:ascii="仿宋" w:eastAsia="仿宋" w:hAnsi="仿宋"/>
                <w:sz w:val="28"/>
                <w:szCs w:val="28"/>
              </w:rPr>
            </w:pPr>
            <w:r w:rsidRPr="00514724">
              <w:rPr>
                <w:rFonts w:ascii="仿宋" w:eastAsia="仿宋" w:hAnsi="仿宋" w:hint="eastAsia"/>
                <w:sz w:val="28"/>
                <w:szCs w:val="28"/>
              </w:rPr>
              <w:t>是得15分，否不得分。</w:t>
            </w:r>
          </w:p>
        </w:tc>
        <w:tc>
          <w:tcPr>
            <w:tcW w:w="1248" w:type="dxa"/>
            <w:shd w:val="clear" w:color="auto" w:fill="auto"/>
            <w:vAlign w:val="center"/>
          </w:tcPr>
          <w:p w:rsidR="001F2714" w:rsidRPr="00514724" w:rsidRDefault="001F2714" w:rsidP="001F2714">
            <w:pPr>
              <w:rPr>
                <w:rFonts w:ascii="仿宋" w:eastAsia="仿宋" w:hAnsi="仿宋"/>
                <w:sz w:val="28"/>
                <w:szCs w:val="28"/>
              </w:rPr>
            </w:pPr>
          </w:p>
        </w:tc>
      </w:tr>
      <w:tr w:rsidR="00514724" w:rsidRPr="00514724" w:rsidTr="009807A4">
        <w:trPr>
          <w:trHeight w:hRule="exact" w:val="1191"/>
        </w:trPr>
        <w:tc>
          <w:tcPr>
            <w:tcW w:w="854" w:type="dxa"/>
            <w:vMerge w:val="restart"/>
            <w:shd w:val="clear" w:color="auto" w:fill="auto"/>
            <w:vAlign w:val="center"/>
          </w:tcPr>
          <w:p w:rsidR="00EB22C6" w:rsidRPr="00514724" w:rsidRDefault="00514724" w:rsidP="00514724">
            <w:pPr>
              <w:jc w:val="center"/>
              <w:rPr>
                <w:rFonts w:ascii="仿宋" w:eastAsia="仿宋" w:hAnsi="仿宋"/>
                <w:sz w:val="28"/>
                <w:szCs w:val="28"/>
              </w:rPr>
            </w:pPr>
            <w:r w:rsidRPr="00514724">
              <w:rPr>
                <w:rFonts w:ascii="仿宋" w:eastAsia="仿宋" w:hAnsi="仿宋" w:hint="eastAsia"/>
                <w:sz w:val="28"/>
                <w:szCs w:val="28"/>
              </w:rPr>
              <w:t>2</w:t>
            </w:r>
          </w:p>
        </w:tc>
        <w:tc>
          <w:tcPr>
            <w:tcW w:w="1365" w:type="dxa"/>
            <w:vMerge w:val="restart"/>
            <w:shd w:val="clear" w:color="auto" w:fill="auto"/>
            <w:vAlign w:val="center"/>
          </w:tcPr>
          <w:p w:rsidR="00EB22C6" w:rsidRPr="00514724" w:rsidRDefault="00514724" w:rsidP="00514724">
            <w:pPr>
              <w:spacing w:line="460" w:lineRule="exact"/>
              <w:jc w:val="center"/>
              <w:rPr>
                <w:rFonts w:ascii="仿宋" w:eastAsia="仿宋" w:hAnsi="仿宋"/>
                <w:sz w:val="28"/>
                <w:szCs w:val="28"/>
              </w:rPr>
            </w:pPr>
            <w:r w:rsidRPr="00514724">
              <w:rPr>
                <w:rFonts w:ascii="仿宋" w:eastAsia="仿宋" w:hAnsi="仿宋" w:hint="eastAsia"/>
                <w:sz w:val="28"/>
                <w:szCs w:val="28"/>
              </w:rPr>
              <w:t>宣传督导</w:t>
            </w:r>
          </w:p>
          <w:p w:rsidR="00EB22C6" w:rsidRPr="00514724" w:rsidRDefault="00514724" w:rsidP="00514724">
            <w:pPr>
              <w:spacing w:line="460" w:lineRule="exact"/>
              <w:jc w:val="center"/>
              <w:rPr>
                <w:rFonts w:ascii="仿宋" w:eastAsia="仿宋" w:hAnsi="仿宋"/>
                <w:sz w:val="28"/>
                <w:szCs w:val="28"/>
              </w:rPr>
            </w:pPr>
            <w:r w:rsidRPr="00514724">
              <w:rPr>
                <w:rFonts w:ascii="仿宋" w:eastAsia="仿宋" w:hAnsi="仿宋" w:hint="eastAsia"/>
                <w:sz w:val="28"/>
                <w:szCs w:val="28"/>
              </w:rPr>
              <w:t>（</w:t>
            </w:r>
            <w:r w:rsidR="002A1780" w:rsidRPr="00514724">
              <w:rPr>
                <w:rFonts w:ascii="仿宋" w:eastAsia="仿宋" w:hAnsi="仿宋" w:cs="宋体" w:hint="eastAsia"/>
                <w:sz w:val="28"/>
                <w:szCs w:val="28"/>
              </w:rPr>
              <w:t>30</w:t>
            </w:r>
            <w:r w:rsidRPr="00514724">
              <w:rPr>
                <w:rFonts w:ascii="仿宋" w:eastAsia="仿宋" w:hAnsi="仿宋" w:hint="eastAsia"/>
                <w:sz w:val="28"/>
                <w:szCs w:val="28"/>
              </w:rPr>
              <w:t>分）</w:t>
            </w:r>
          </w:p>
        </w:tc>
        <w:tc>
          <w:tcPr>
            <w:tcW w:w="7650" w:type="dxa"/>
            <w:shd w:val="clear" w:color="auto" w:fill="auto"/>
            <w:vAlign w:val="center"/>
          </w:tcPr>
          <w:p w:rsidR="00EB22C6" w:rsidRPr="00514724" w:rsidRDefault="00341656" w:rsidP="00514724">
            <w:pPr>
              <w:spacing w:line="460" w:lineRule="exact"/>
              <w:rPr>
                <w:rFonts w:ascii="仿宋" w:eastAsia="仿宋" w:hAnsi="仿宋"/>
                <w:sz w:val="28"/>
                <w:szCs w:val="28"/>
                <w:u w:val="single"/>
              </w:rPr>
            </w:pPr>
            <w:r w:rsidRPr="00514724">
              <w:rPr>
                <w:rFonts w:ascii="仿宋" w:eastAsia="仿宋" w:hAnsi="仿宋" w:hint="eastAsia"/>
                <w:sz w:val="28"/>
                <w:szCs w:val="28"/>
              </w:rPr>
              <w:t>琼事管发〔2017〕53号文</w:t>
            </w:r>
            <w:r w:rsidR="00514724" w:rsidRPr="00514724">
              <w:rPr>
                <w:rFonts w:ascii="仿宋" w:eastAsia="仿宋" w:hAnsi="仿宋" w:hint="eastAsia"/>
                <w:sz w:val="28"/>
                <w:szCs w:val="28"/>
              </w:rPr>
              <w:t>印发后，是否在</w:t>
            </w:r>
            <w:r w:rsidRPr="00514724">
              <w:rPr>
                <w:rFonts w:ascii="仿宋" w:eastAsia="仿宋" w:hAnsi="仿宋" w:hint="eastAsia"/>
                <w:sz w:val="28"/>
                <w:szCs w:val="28"/>
              </w:rPr>
              <w:t>本单位</w:t>
            </w:r>
            <w:r w:rsidR="00514724" w:rsidRPr="00514724">
              <w:rPr>
                <w:rFonts w:ascii="仿宋" w:eastAsia="仿宋" w:hAnsi="仿宋" w:hint="eastAsia"/>
                <w:sz w:val="28"/>
                <w:szCs w:val="28"/>
              </w:rPr>
              <w:t>开展了生活垃圾分类的专项宣传活动。</w:t>
            </w:r>
          </w:p>
        </w:tc>
        <w:tc>
          <w:tcPr>
            <w:tcW w:w="2855" w:type="dxa"/>
            <w:shd w:val="clear" w:color="auto" w:fill="auto"/>
            <w:vAlign w:val="center"/>
          </w:tcPr>
          <w:p w:rsidR="00EB22C6" w:rsidRPr="00514724" w:rsidRDefault="00514724">
            <w:pPr>
              <w:rPr>
                <w:rFonts w:ascii="仿宋" w:eastAsia="仿宋" w:hAnsi="仿宋"/>
                <w:sz w:val="28"/>
                <w:szCs w:val="28"/>
              </w:rPr>
            </w:pPr>
            <w:r w:rsidRPr="00514724">
              <w:rPr>
                <w:rFonts w:ascii="仿宋" w:eastAsia="仿宋" w:hAnsi="仿宋" w:hint="eastAsia"/>
                <w:sz w:val="28"/>
                <w:szCs w:val="28"/>
              </w:rPr>
              <w:t>是得</w:t>
            </w:r>
            <w:r w:rsidR="002A1780" w:rsidRPr="00514724">
              <w:rPr>
                <w:rFonts w:ascii="仿宋" w:eastAsia="仿宋" w:hAnsi="仿宋" w:hint="eastAsia"/>
                <w:sz w:val="28"/>
                <w:szCs w:val="28"/>
              </w:rPr>
              <w:t>15</w:t>
            </w:r>
            <w:r w:rsidRPr="00514724">
              <w:rPr>
                <w:rFonts w:ascii="仿宋" w:eastAsia="仿宋" w:hAnsi="仿宋" w:hint="eastAsia"/>
                <w:sz w:val="28"/>
                <w:szCs w:val="28"/>
              </w:rPr>
              <w:t>分，否不得分。</w:t>
            </w:r>
          </w:p>
        </w:tc>
        <w:tc>
          <w:tcPr>
            <w:tcW w:w="1248" w:type="dxa"/>
            <w:shd w:val="clear" w:color="auto" w:fill="auto"/>
            <w:vAlign w:val="center"/>
          </w:tcPr>
          <w:p w:rsidR="00EB22C6" w:rsidRPr="00514724" w:rsidRDefault="00EB22C6">
            <w:pPr>
              <w:rPr>
                <w:rFonts w:ascii="仿宋" w:eastAsia="仿宋" w:hAnsi="仿宋"/>
                <w:sz w:val="28"/>
                <w:szCs w:val="28"/>
              </w:rPr>
            </w:pPr>
          </w:p>
        </w:tc>
      </w:tr>
      <w:tr w:rsidR="00514724" w:rsidRPr="00514724" w:rsidTr="009807A4">
        <w:trPr>
          <w:trHeight w:hRule="exact" w:val="1191"/>
        </w:trPr>
        <w:tc>
          <w:tcPr>
            <w:tcW w:w="854" w:type="dxa"/>
            <w:vMerge/>
            <w:shd w:val="clear" w:color="auto" w:fill="auto"/>
            <w:vAlign w:val="center"/>
          </w:tcPr>
          <w:p w:rsidR="00EB22C6" w:rsidRPr="00514724" w:rsidRDefault="00EB22C6" w:rsidP="00514724">
            <w:pPr>
              <w:jc w:val="center"/>
              <w:rPr>
                <w:rFonts w:ascii="仿宋" w:eastAsia="仿宋" w:hAnsi="仿宋"/>
                <w:sz w:val="28"/>
                <w:szCs w:val="28"/>
              </w:rPr>
            </w:pPr>
          </w:p>
        </w:tc>
        <w:tc>
          <w:tcPr>
            <w:tcW w:w="1365" w:type="dxa"/>
            <w:vMerge/>
            <w:shd w:val="clear" w:color="auto" w:fill="auto"/>
            <w:vAlign w:val="center"/>
          </w:tcPr>
          <w:p w:rsidR="00EB22C6" w:rsidRPr="00514724" w:rsidRDefault="00EB22C6" w:rsidP="00514724">
            <w:pPr>
              <w:spacing w:line="460" w:lineRule="exact"/>
              <w:jc w:val="center"/>
              <w:rPr>
                <w:rFonts w:ascii="仿宋" w:eastAsia="仿宋" w:hAnsi="仿宋"/>
                <w:sz w:val="28"/>
                <w:szCs w:val="28"/>
              </w:rPr>
            </w:pPr>
          </w:p>
        </w:tc>
        <w:tc>
          <w:tcPr>
            <w:tcW w:w="7650" w:type="dxa"/>
            <w:shd w:val="clear" w:color="auto" w:fill="auto"/>
            <w:vAlign w:val="center"/>
          </w:tcPr>
          <w:p w:rsidR="00EB22C6" w:rsidRPr="00514724" w:rsidRDefault="00341656" w:rsidP="00514724">
            <w:pPr>
              <w:spacing w:line="460" w:lineRule="exact"/>
              <w:rPr>
                <w:rFonts w:ascii="仿宋" w:eastAsia="仿宋" w:hAnsi="仿宋"/>
                <w:sz w:val="28"/>
                <w:szCs w:val="28"/>
              </w:rPr>
            </w:pPr>
            <w:r w:rsidRPr="00514724">
              <w:rPr>
                <w:rFonts w:ascii="仿宋" w:eastAsia="仿宋" w:hAnsi="仿宋" w:hint="eastAsia"/>
                <w:sz w:val="28"/>
                <w:szCs w:val="28"/>
              </w:rPr>
              <w:t>是否在本单位开展过生活垃圾分类工作的专项检查。</w:t>
            </w:r>
          </w:p>
        </w:tc>
        <w:tc>
          <w:tcPr>
            <w:tcW w:w="2855" w:type="dxa"/>
            <w:shd w:val="clear" w:color="auto" w:fill="auto"/>
            <w:vAlign w:val="center"/>
          </w:tcPr>
          <w:p w:rsidR="00EB22C6" w:rsidRPr="00514724" w:rsidRDefault="00514724">
            <w:pPr>
              <w:rPr>
                <w:rFonts w:ascii="仿宋" w:eastAsia="仿宋" w:hAnsi="仿宋"/>
                <w:sz w:val="28"/>
                <w:szCs w:val="28"/>
              </w:rPr>
            </w:pPr>
            <w:r w:rsidRPr="00514724">
              <w:rPr>
                <w:rFonts w:ascii="仿宋" w:eastAsia="仿宋" w:hAnsi="仿宋" w:hint="eastAsia"/>
                <w:sz w:val="28"/>
                <w:szCs w:val="28"/>
              </w:rPr>
              <w:t>是得</w:t>
            </w:r>
            <w:r w:rsidR="002A1780" w:rsidRPr="00514724">
              <w:rPr>
                <w:rFonts w:ascii="仿宋" w:eastAsia="仿宋" w:hAnsi="仿宋" w:hint="eastAsia"/>
                <w:sz w:val="28"/>
                <w:szCs w:val="28"/>
              </w:rPr>
              <w:t>15</w:t>
            </w:r>
            <w:r w:rsidRPr="00514724">
              <w:rPr>
                <w:rFonts w:ascii="仿宋" w:eastAsia="仿宋" w:hAnsi="仿宋" w:hint="eastAsia"/>
                <w:sz w:val="28"/>
                <w:szCs w:val="28"/>
              </w:rPr>
              <w:t>分，否不得分。</w:t>
            </w:r>
          </w:p>
        </w:tc>
        <w:tc>
          <w:tcPr>
            <w:tcW w:w="1248" w:type="dxa"/>
            <w:shd w:val="clear" w:color="auto" w:fill="auto"/>
            <w:vAlign w:val="center"/>
          </w:tcPr>
          <w:p w:rsidR="00EB22C6" w:rsidRPr="00514724" w:rsidRDefault="00EB22C6">
            <w:pPr>
              <w:rPr>
                <w:rFonts w:ascii="仿宋" w:eastAsia="仿宋" w:hAnsi="仿宋"/>
                <w:sz w:val="28"/>
                <w:szCs w:val="28"/>
              </w:rPr>
            </w:pPr>
          </w:p>
        </w:tc>
      </w:tr>
      <w:tr w:rsidR="00514724" w:rsidRPr="00514724" w:rsidTr="009807A4">
        <w:trPr>
          <w:trHeight w:hRule="exact" w:val="1415"/>
        </w:trPr>
        <w:tc>
          <w:tcPr>
            <w:tcW w:w="854" w:type="dxa"/>
            <w:shd w:val="clear" w:color="auto" w:fill="auto"/>
            <w:vAlign w:val="center"/>
          </w:tcPr>
          <w:p w:rsidR="00EB22C6" w:rsidRPr="00514724" w:rsidRDefault="00514724" w:rsidP="00514724">
            <w:pPr>
              <w:jc w:val="center"/>
              <w:rPr>
                <w:rFonts w:ascii="仿宋" w:eastAsia="仿宋" w:hAnsi="仿宋"/>
                <w:sz w:val="28"/>
                <w:szCs w:val="28"/>
              </w:rPr>
            </w:pPr>
            <w:r w:rsidRPr="00514724">
              <w:rPr>
                <w:rFonts w:ascii="仿宋" w:eastAsia="仿宋" w:hAnsi="仿宋" w:hint="eastAsia"/>
                <w:sz w:val="28"/>
                <w:szCs w:val="28"/>
              </w:rPr>
              <w:lastRenderedPageBreak/>
              <w:t>3</w:t>
            </w:r>
          </w:p>
        </w:tc>
        <w:tc>
          <w:tcPr>
            <w:tcW w:w="1365" w:type="dxa"/>
            <w:shd w:val="clear" w:color="auto" w:fill="auto"/>
            <w:vAlign w:val="center"/>
          </w:tcPr>
          <w:p w:rsidR="00EB22C6" w:rsidRPr="00514724" w:rsidRDefault="00514724" w:rsidP="00514724">
            <w:pPr>
              <w:spacing w:line="460" w:lineRule="exact"/>
              <w:jc w:val="center"/>
              <w:rPr>
                <w:rFonts w:ascii="仿宋" w:eastAsia="仿宋" w:hAnsi="仿宋"/>
                <w:sz w:val="28"/>
                <w:szCs w:val="28"/>
              </w:rPr>
            </w:pPr>
            <w:r w:rsidRPr="00514724">
              <w:rPr>
                <w:rFonts w:ascii="仿宋" w:eastAsia="仿宋" w:hAnsi="仿宋" w:hint="eastAsia"/>
                <w:sz w:val="28"/>
                <w:szCs w:val="28"/>
              </w:rPr>
              <w:t>有害垃圾</w:t>
            </w:r>
          </w:p>
          <w:p w:rsidR="00EB22C6" w:rsidRPr="00514724" w:rsidRDefault="00514724" w:rsidP="00514724">
            <w:pPr>
              <w:spacing w:line="460" w:lineRule="exact"/>
              <w:jc w:val="center"/>
              <w:rPr>
                <w:rFonts w:ascii="仿宋" w:eastAsia="仿宋" w:hAnsi="仿宋"/>
                <w:sz w:val="28"/>
                <w:szCs w:val="28"/>
              </w:rPr>
            </w:pPr>
            <w:r w:rsidRPr="00514724">
              <w:rPr>
                <w:rFonts w:ascii="仿宋" w:eastAsia="仿宋" w:hAnsi="仿宋" w:hint="eastAsia"/>
                <w:sz w:val="28"/>
                <w:szCs w:val="28"/>
              </w:rPr>
              <w:t>分类</w:t>
            </w:r>
          </w:p>
          <w:p w:rsidR="00EB22C6" w:rsidRPr="00514724" w:rsidRDefault="00514724" w:rsidP="00514724">
            <w:pPr>
              <w:spacing w:line="460" w:lineRule="exact"/>
              <w:jc w:val="center"/>
              <w:rPr>
                <w:rFonts w:ascii="仿宋" w:eastAsia="仿宋" w:hAnsi="仿宋"/>
                <w:sz w:val="28"/>
                <w:szCs w:val="28"/>
              </w:rPr>
            </w:pPr>
            <w:r w:rsidRPr="00514724">
              <w:rPr>
                <w:rFonts w:ascii="仿宋" w:eastAsia="仿宋" w:hAnsi="仿宋" w:hint="eastAsia"/>
                <w:sz w:val="28"/>
                <w:szCs w:val="28"/>
              </w:rPr>
              <w:t>（</w:t>
            </w:r>
            <w:r w:rsidR="002A1780" w:rsidRPr="00514724">
              <w:rPr>
                <w:rFonts w:ascii="仿宋" w:eastAsia="仿宋" w:hAnsi="仿宋" w:cs="宋体"/>
                <w:sz w:val="28"/>
                <w:szCs w:val="28"/>
              </w:rPr>
              <w:t>10</w:t>
            </w:r>
            <w:r w:rsidRPr="00514724">
              <w:rPr>
                <w:rFonts w:ascii="仿宋" w:eastAsia="仿宋" w:hAnsi="仿宋" w:hint="eastAsia"/>
                <w:sz w:val="28"/>
                <w:szCs w:val="28"/>
              </w:rPr>
              <w:t>分）</w:t>
            </w:r>
          </w:p>
        </w:tc>
        <w:tc>
          <w:tcPr>
            <w:tcW w:w="7650" w:type="dxa"/>
            <w:shd w:val="clear" w:color="auto" w:fill="auto"/>
            <w:vAlign w:val="center"/>
          </w:tcPr>
          <w:p w:rsidR="00EB22C6" w:rsidRPr="00514724" w:rsidRDefault="00341656" w:rsidP="00514724">
            <w:pPr>
              <w:spacing w:line="460" w:lineRule="exact"/>
              <w:rPr>
                <w:rFonts w:ascii="仿宋" w:eastAsia="仿宋" w:hAnsi="仿宋"/>
                <w:sz w:val="28"/>
                <w:szCs w:val="28"/>
              </w:rPr>
            </w:pPr>
            <w:r w:rsidRPr="00514724">
              <w:rPr>
                <w:rFonts w:ascii="仿宋" w:eastAsia="仿宋" w:hAnsi="仿宋" w:hint="eastAsia"/>
                <w:sz w:val="28"/>
                <w:szCs w:val="28"/>
              </w:rPr>
              <w:t>本</w:t>
            </w:r>
            <w:r w:rsidRPr="00514724">
              <w:rPr>
                <w:rFonts w:ascii="仿宋" w:eastAsia="仿宋" w:hAnsi="仿宋"/>
                <w:sz w:val="28"/>
                <w:szCs w:val="28"/>
              </w:rPr>
              <w:t>单位工作人员是</w:t>
            </w:r>
            <w:r w:rsidRPr="00514724">
              <w:rPr>
                <w:rFonts w:ascii="仿宋" w:eastAsia="仿宋" w:hAnsi="仿宋" w:hint="eastAsia"/>
                <w:sz w:val="28"/>
                <w:szCs w:val="28"/>
              </w:rPr>
              <w:t>否</w:t>
            </w:r>
            <w:r w:rsidR="002A1780" w:rsidRPr="00514724">
              <w:rPr>
                <w:rFonts w:ascii="仿宋" w:eastAsia="仿宋" w:hAnsi="仿宋" w:hint="eastAsia"/>
                <w:sz w:val="28"/>
                <w:szCs w:val="28"/>
              </w:rPr>
              <w:t>了解</w:t>
            </w:r>
            <w:r w:rsidRPr="00514724">
              <w:rPr>
                <w:rFonts w:ascii="仿宋" w:eastAsia="仿宋" w:hAnsi="仿宋"/>
                <w:sz w:val="28"/>
                <w:szCs w:val="28"/>
              </w:rPr>
              <w:t>办公区内设置</w:t>
            </w:r>
            <w:r w:rsidRPr="00514724">
              <w:rPr>
                <w:rFonts w:ascii="仿宋" w:eastAsia="仿宋" w:hAnsi="仿宋" w:hint="eastAsia"/>
                <w:sz w:val="28"/>
                <w:szCs w:val="28"/>
              </w:rPr>
              <w:t>有害垃圾投放场所或容器的</w:t>
            </w:r>
            <w:r w:rsidRPr="00514724">
              <w:rPr>
                <w:rFonts w:ascii="仿宋" w:eastAsia="仿宋" w:hAnsi="仿宋"/>
                <w:sz w:val="28"/>
                <w:szCs w:val="28"/>
              </w:rPr>
              <w:t>位置</w:t>
            </w:r>
            <w:r w:rsidRPr="00514724">
              <w:rPr>
                <w:rFonts w:ascii="仿宋" w:eastAsia="仿宋" w:hAnsi="仿宋" w:hint="eastAsia"/>
                <w:sz w:val="28"/>
                <w:szCs w:val="28"/>
              </w:rPr>
              <w:t>。</w:t>
            </w:r>
          </w:p>
        </w:tc>
        <w:tc>
          <w:tcPr>
            <w:tcW w:w="2855" w:type="dxa"/>
            <w:shd w:val="clear" w:color="auto" w:fill="auto"/>
            <w:vAlign w:val="center"/>
          </w:tcPr>
          <w:p w:rsidR="00EB22C6" w:rsidRPr="00514724" w:rsidRDefault="00341656">
            <w:pPr>
              <w:rPr>
                <w:rFonts w:ascii="仿宋" w:eastAsia="仿宋" w:hAnsi="仿宋"/>
                <w:sz w:val="28"/>
                <w:szCs w:val="28"/>
              </w:rPr>
            </w:pPr>
            <w:r w:rsidRPr="00514724">
              <w:rPr>
                <w:rFonts w:ascii="仿宋" w:eastAsia="仿宋" w:hAnsi="仿宋" w:hint="eastAsia"/>
                <w:sz w:val="28"/>
                <w:szCs w:val="28"/>
              </w:rPr>
              <w:t>是得</w:t>
            </w:r>
            <w:r w:rsidR="002A1780" w:rsidRPr="00514724">
              <w:rPr>
                <w:rFonts w:ascii="仿宋" w:eastAsia="仿宋" w:hAnsi="仿宋" w:hint="eastAsia"/>
                <w:sz w:val="28"/>
                <w:szCs w:val="28"/>
              </w:rPr>
              <w:t>10</w:t>
            </w:r>
            <w:r w:rsidRPr="00514724">
              <w:rPr>
                <w:rFonts w:ascii="仿宋" w:eastAsia="仿宋" w:hAnsi="仿宋" w:hint="eastAsia"/>
                <w:sz w:val="28"/>
                <w:szCs w:val="28"/>
              </w:rPr>
              <w:t>分，否不得分。</w:t>
            </w:r>
          </w:p>
        </w:tc>
        <w:tc>
          <w:tcPr>
            <w:tcW w:w="1248" w:type="dxa"/>
            <w:shd w:val="clear" w:color="auto" w:fill="auto"/>
            <w:vAlign w:val="center"/>
          </w:tcPr>
          <w:p w:rsidR="00EB22C6" w:rsidRPr="00514724" w:rsidRDefault="00EB22C6">
            <w:pPr>
              <w:rPr>
                <w:rFonts w:ascii="仿宋" w:eastAsia="仿宋" w:hAnsi="仿宋"/>
                <w:sz w:val="28"/>
                <w:szCs w:val="28"/>
              </w:rPr>
            </w:pPr>
          </w:p>
        </w:tc>
      </w:tr>
      <w:tr w:rsidR="00514724" w:rsidRPr="00514724" w:rsidTr="009807A4">
        <w:trPr>
          <w:trHeight w:hRule="exact" w:val="1191"/>
        </w:trPr>
        <w:tc>
          <w:tcPr>
            <w:tcW w:w="854" w:type="dxa"/>
            <w:vMerge w:val="restart"/>
            <w:shd w:val="clear" w:color="auto" w:fill="auto"/>
            <w:vAlign w:val="center"/>
          </w:tcPr>
          <w:p w:rsidR="00EB22C6" w:rsidRPr="00514724" w:rsidRDefault="009955C5" w:rsidP="00514724">
            <w:pPr>
              <w:jc w:val="center"/>
              <w:rPr>
                <w:rFonts w:ascii="仿宋" w:eastAsia="仿宋" w:hAnsi="仿宋"/>
                <w:sz w:val="28"/>
                <w:szCs w:val="28"/>
              </w:rPr>
            </w:pPr>
            <w:r w:rsidRPr="00514724">
              <w:rPr>
                <w:rFonts w:ascii="仿宋" w:eastAsia="仿宋" w:hAnsi="仿宋"/>
                <w:sz w:val="28"/>
                <w:szCs w:val="28"/>
              </w:rPr>
              <w:t>4</w:t>
            </w:r>
          </w:p>
        </w:tc>
        <w:tc>
          <w:tcPr>
            <w:tcW w:w="1365" w:type="dxa"/>
            <w:vMerge w:val="restart"/>
            <w:shd w:val="clear" w:color="auto" w:fill="auto"/>
            <w:vAlign w:val="center"/>
          </w:tcPr>
          <w:p w:rsidR="00EB22C6" w:rsidRPr="00514724" w:rsidRDefault="00514724" w:rsidP="00514724">
            <w:pPr>
              <w:spacing w:line="460" w:lineRule="exact"/>
              <w:jc w:val="center"/>
              <w:rPr>
                <w:rFonts w:ascii="仿宋" w:eastAsia="仿宋" w:hAnsi="仿宋"/>
                <w:sz w:val="28"/>
                <w:szCs w:val="28"/>
              </w:rPr>
            </w:pPr>
            <w:r w:rsidRPr="00514724">
              <w:rPr>
                <w:rFonts w:ascii="仿宋" w:eastAsia="仿宋" w:hAnsi="仿宋" w:hint="eastAsia"/>
                <w:sz w:val="28"/>
                <w:szCs w:val="28"/>
              </w:rPr>
              <w:t>废弃电器电子产品分类</w:t>
            </w:r>
          </w:p>
          <w:p w:rsidR="00EB22C6" w:rsidRPr="00514724" w:rsidRDefault="00514724" w:rsidP="00514724">
            <w:pPr>
              <w:spacing w:line="460" w:lineRule="exact"/>
              <w:jc w:val="center"/>
              <w:rPr>
                <w:rFonts w:ascii="仿宋" w:eastAsia="仿宋" w:hAnsi="仿宋"/>
                <w:sz w:val="28"/>
                <w:szCs w:val="28"/>
              </w:rPr>
            </w:pPr>
            <w:r w:rsidRPr="00514724">
              <w:rPr>
                <w:rFonts w:ascii="仿宋" w:eastAsia="仿宋" w:hAnsi="仿宋" w:hint="eastAsia"/>
                <w:sz w:val="28"/>
                <w:szCs w:val="28"/>
              </w:rPr>
              <w:t>（</w:t>
            </w:r>
            <w:r w:rsidR="002A1780" w:rsidRPr="00514724">
              <w:rPr>
                <w:rFonts w:ascii="仿宋" w:eastAsia="仿宋" w:hAnsi="仿宋" w:cs="宋体"/>
                <w:sz w:val="28"/>
                <w:szCs w:val="28"/>
              </w:rPr>
              <w:t>20</w:t>
            </w:r>
            <w:r w:rsidRPr="00514724">
              <w:rPr>
                <w:rFonts w:ascii="仿宋" w:eastAsia="仿宋" w:hAnsi="仿宋" w:hint="eastAsia"/>
                <w:sz w:val="28"/>
                <w:szCs w:val="28"/>
              </w:rPr>
              <w:t>分）</w:t>
            </w:r>
          </w:p>
        </w:tc>
        <w:tc>
          <w:tcPr>
            <w:tcW w:w="7650" w:type="dxa"/>
            <w:shd w:val="clear" w:color="auto" w:fill="auto"/>
          </w:tcPr>
          <w:p w:rsidR="00EB22C6" w:rsidRPr="00514724" w:rsidRDefault="009955C5" w:rsidP="00514724">
            <w:pPr>
              <w:spacing w:line="460" w:lineRule="exact"/>
              <w:rPr>
                <w:rFonts w:ascii="仿宋" w:eastAsia="仿宋" w:hAnsi="仿宋"/>
                <w:sz w:val="28"/>
                <w:szCs w:val="28"/>
                <w:u w:val="single"/>
              </w:rPr>
            </w:pPr>
            <w:r w:rsidRPr="00514724">
              <w:rPr>
                <w:rFonts w:ascii="仿宋" w:eastAsia="仿宋" w:hAnsi="仿宋" w:hint="eastAsia"/>
                <w:sz w:val="28"/>
                <w:szCs w:val="28"/>
              </w:rPr>
              <w:t>是否</w:t>
            </w:r>
            <w:r w:rsidR="00514724" w:rsidRPr="00514724">
              <w:rPr>
                <w:rFonts w:ascii="仿宋" w:eastAsia="仿宋" w:hAnsi="仿宋" w:hint="eastAsia"/>
                <w:sz w:val="28"/>
                <w:szCs w:val="28"/>
              </w:rPr>
              <w:t>建立了</w:t>
            </w:r>
            <w:r w:rsidRPr="00514724">
              <w:rPr>
                <w:rFonts w:ascii="仿宋" w:eastAsia="仿宋" w:hAnsi="仿宋" w:hint="eastAsia"/>
                <w:sz w:val="28"/>
                <w:szCs w:val="28"/>
              </w:rPr>
              <w:t>本</w:t>
            </w:r>
            <w:r w:rsidRPr="00514724">
              <w:rPr>
                <w:rFonts w:ascii="仿宋" w:eastAsia="仿宋" w:hAnsi="仿宋"/>
                <w:sz w:val="28"/>
                <w:szCs w:val="28"/>
              </w:rPr>
              <w:t>单位</w:t>
            </w:r>
            <w:r w:rsidR="00514724" w:rsidRPr="00514724">
              <w:rPr>
                <w:rFonts w:ascii="仿宋" w:eastAsia="仿宋" w:hAnsi="仿宋" w:hint="eastAsia"/>
                <w:sz w:val="28"/>
                <w:szCs w:val="28"/>
              </w:rPr>
              <w:t>记录废弃电器电子产品数量、去向的台账制度。</w:t>
            </w:r>
          </w:p>
        </w:tc>
        <w:tc>
          <w:tcPr>
            <w:tcW w:w="2855" w:type="dxa"/>
            <w:shd w:val="clear" w:color="auto" w:fill="auto"/>
            <w:vAlign w:val="center"/>
          </w:tcPr>
          <w:p w:rsidR="00EB22C6" w:rsidRPr="00514724" w:rsidRDefault="009955C5">
            <w:pPr>
              <w:rPr>
                <w:rFonts w:ascii="仿宋" w:eastAsia="仿宋" w:hAnsi="仿宋"/>
                <w:sz w:val="28"/>
                <w:szCs w:val="28"/>
              </w:rPr>
            </w:pPr>
            <w:r w:rsidRPr="00514724">
              <w:rPr>
                <w:rFonts w:ascii="仿宋" w:eastAsia="仿宋" w:hAnsi="仿宋" w:hint="eastAsia"/>
                <w:sz w:val="28"/>
                <w:szCs w:val="28"/>
              </w:rPr>
              <w:t>是得</w:t>
            </w:r>
            <w:r w:rsidR="002A1780" w:rsidRPr="00514724">
              <w:rPr>
                <w:rFonts w:ascii="仿宋" w:eastAsia="仿宋" w:hAnsi="仿宋" w:hint="eastAsia"/>
                <w:sz w:val="28"/>
                <w:szCs w:val="28"/>
              </w:rPr>
              <w:t>10</w:t>
            </w:r>
            <w:r w:rsidRPr="00514724">
              <w:rPr>
                <w:rFonts w:ascii="仿宋" w:eastAsia="仿宋" w:hAnsi="仿宋" w:hint="eastAsia"/>
                <w:sz w:val="28"/>
                <w:szCs w:val="28"/>
              </w:rPr>
              <w:t>分，否不得分。</w:t>
            </w:r>
          </w:p>
        </w:tc>
        <w:tc>
          <w:tcPr>
            <w:tcW w:w="1248" w:type="dxa"/>
            <w:shd w:val="clear" w:color="auto" w:fill="auto"/>
            <w:vAlign w:val="center"/>
          </w:tcPr>
          <w:p w:rsidR="00EB22C6" w:rsidRPr="00514724" w:rsidRDefault="00EB22C6">
            <w:pPr>
              <w:rPr>
                <w:rFonts w:ascii="仿宋" w:eastAsia="仿宋" w:hAnsi="仿宋"/>
                <w:sz w:val="28"/>
                <w:szCs w:val="28"/>
              </w:rPr>
            </w:pPr>
          </w:p>
        </w:tc>
      </w:tr>
      <w:tr w:rsidR="00514724" w:rsidRPr="00514724" w:rsidTr="009807A4">
        <w:trPr>
          <w:trHeight w:hRule="exact" w:val="1191"/>
        </w:trPr>
        <w:tc>
          <w:tcPr>
            <w:tcW w:w="854" w:type="dxa"/>
            <w:vMerge/>
            <w:shd w:val="clear" w:color="auto" w:fill="auto"/>
            <w:vAlign w:val="center"/>
          </w:tcPr>
          <w:p w:rsidR="00EB22C6" w:rsidRPr="00514724" w:rsidRDefault="00EB22C6" w:rsidP="00514724">
            <w:pPr>
              <w:jc w:val="center"/>
              <w:rPr>
                <w:rFonts w:ascii="仿宋" w:eastAsia="仿宋" w:hAnsi="仿宋"/>
                <w:sz w:val="28"/>
                <w:szCs w:val="28"/>
              </w:rPr>
            </w:pPr>
          </w:p>
        </w:tc>
        <w:tc>
          <w:tcPr>
            <w:tcW w:w="1365" w:type="dxa"/>
            <w:vMerge/>
            <w:shd w:val="clear" w:color="auto" w:fill="auto"/>
            <w:vAlign w:val="center"/>
          </w:tcPr>
          <w:p w:rsidR="00EB22C6" w:rsidRPr="00514724" w:rsidRDefault="00EB22C6" w:rsidP="00514724">
            <w:pPr>
              <w:spacing w:line="460" w:lineRule="exact"/>
              <w:jc w:val="center"/>
              <w:rPr>
                <w:rFonts w:ascii="仿宋" w:eastAsia="仿宋" w:hAnsi="仿宋"/>
                <w:sz w:val="28"/>
                <w:szCs w:val="28"/>
              </w:rPr>
            </w:pPr>
          </w:p>
        </w:tc>
        <w:tc>
          <w:tcPr>
            <w:tcW w:w="7650" w:type="dxa"/>
            <w:shd w:val="clear" w:color="auto" w:fill="auto"/>
          </w:tcPr>
          <w:p w:rsidR="00EB22C6" w:rsidRPr="00514724" w:rsidRDefault="009955C5" w:rsidP="00514724">
            <w:pPr>
              <w:spacing w:line="460" w:lineRule="exact"/>
              <w:rPr>
                <w:rFonts w:ascii="仿宋" w:eastAsia="仿宋" w:hAnsi="仿宋"/>
                <w:sz w:val="28"/>
                <w:szCs w:val="28"/>
                <w:u w:val="single"/>
              </w:rPr>
            </w:pPr>
            <w:r w:rsidRPr="00514724">
              <w:rPr>
                <w:rFonts w:ascii="仿宋" w:eastAsia="仿宋" w:hAnsi="仿宋" w:hint="eastAsia"/>
                <w:sz w:val="28"/>
                <w:szCs w:val="28"/>
              </w:rPr>
              <w:t>本单位是</w:t>
            </w:r>
            <w:r w:rsidR="002A1780" w:rsidRPr="00514724">
              <w:rPr>
                <w:rFonts w:ascii="仿宋" w:eastAsia="仿宋" w:hAnsi="仿宋" w:hint="eastAsia"/>
                <w:sz w:val="28"/>
                <w:szCs w:val="28"/>
              </w:rPr>
              <w:t>否</w:t>
            </w:r>
            <w:r w:rsidR="00514724" w:rsidRPr="00514724">
              <w:rPr>
                <w:rFonts w:ascii="仿宋" w:eastAsia="仿宋" w:hAnsi="仿宋" w:hint="eastAsia"/>
                <w:sz w:val="28"/>
                <w:szCs w:val="28"/>
              </w:rPr>
              <w:t>与具备资质的回收企业签订了废弃电器电子产品的环保回收处理合同。</w:t>
            </w:r>
          </w:p>
        </w:tc>
        <w:tc>
          <w:tcPr>
            <w:tcW w:w="2855" w:type="dxa"/>
            <w:shd w:val="clear" w:color="auto" w:fill="auto"/>
            <w:vAlign w:val="center"/>
          </w:tcPr>
          <w:p w:rsidR="00EB22C6" w:rsidRPr="00514724" w:rsidRDefault="002A1780">
            <w:pPr>
              <w:rPr>
                <w:rFonts w:ascii="仿宋" w:eastAsia="仿宋" w:hAnsi="仿宋"/>
                <w:sz w:val="28"/>
                <w:szCs w:val="28"/>
              </w:rPr>
            </w:pPr>
            <w:r w:rsidRPr="00514724">
              <w:rPr>
                <w:rFonts w:ascii="仿宋" w:eastAsia="仿宋" w:hAnsi="仿宋" w:hint="eastAsia"/>
                <w:sz w:val="28"/>
                <w:szCs w:val="28"/>
              </w:rPr>
              <w:t>是得10分，否不得分。</w:t>
            </w:r>
          </w:p>
        </w:tc>
        <w:tc>
          <w:tcPr>
            <w:tcW w:w="1248" w:type="dxa"/>
            <w:shd w:val="clear" w:color="auto" w:fill="auto"/>
            <w:vAlign w:val="center"/>
          </w:tcPr>
          <w:p w:rsidR="00EB22C6" w:rsidRPr="00514724" w:rsidRDefault="00EB22C6">
            <w:pPr>
              <w:rPr>
                <w:rFonts w:ascii="仿宋" w:eastAsia="仿宋" w:hAnsi="仿宋"/>
                <w:sz w:val="28"/>
                <w:szCs w:val="28"/>
              </w:rPr>
            </w:pPr>
          </w:p>
        </w:tc>
      </w:tr>
      <w:tr w:rsidR="00514724" w:rsidRPr="00514724" w:rsidTr="009807A4">
        <w:trPr>
          <w:trHeight w:hRule="exact" w:val="2021"/>
        </w:trPr>
        <w:tc>
          <w:tcPr>
            <w:tcW w:w="854" w:type="dxa"/>
            <w:shd w:val="clear" w:color="auto" w:fill="auto"/>
            <w:vAlign w:val="center"/>
          </w:tcPr>
          <w:p w:rsidR="002A1780" w:rsidRPr="00514724" w:rsidRDefault="002A1780" w:rsidP="00514724">
            <w:pPr>
              <w:jc w:val="center"/>
              <w:rPr>
                <w:rFonts w:ascii="仿宋" w:eastAsia="仿宋" w:hAnsi="仿宋"/>
                <w:sz w:val="28"/>
                <w:szCs w:val="28"/>
              </w:rPr>
            </w:pPr>
            <w:r w:rsidRPr="00514724">
              <w:rPr>
                <w:rFonts w:ascii="仿宋" w:eastAsia="仿宋" w:hAnsi="仿宋"/>
                <w:sz w:val="28"/>
                <w:szCs w:val="28"/>
              </w:rPr>
              <w:t>5</w:t>
            </w:r>
          </w:p>
        </w:tc>
        <w:tc>
          <w:tcPr>
            <w:tcW w:w="1365" w:type="dxa"/>
            <w:shd w:val="clear" w:color="auto" w:fill="auto"/>
            <w:vAlign w:val="center"/>
          </w:tcPr>
          <w:p w:rsidR="002A1780" w:rsidRPr="00514724" w:rsidRDefault="002A1780" w:rsidP="00514724">
            <w:pPr>
              <w:spacing w:line="460" w:lineRule="exact"/>
              <w:jc w:val="center"/>
              <w:rPr>
                <w:rFonts w:ascii="仿宋" w:eastAsia="仿宋" w:hAnsi="仿宋"/>
                <w:sz w:val="28"/>
                <w:szCs w:val="28"/>
              </w:rPr>
            </w:pPr>
            <w:r w:rsidRPr="00514724">
              <w:rPr>
                <w:rFonts w:ascii="仿宋" w:eastAsia="仿宋" w:hAnsi="仿宋" w:hint="eastAsia"/>
                <w:sz w:val="28"/>
                <w:szCs w:val="28"/>
              </w:rPr>
              <w:t>可回收物和其他垃圾分类</w:t>
            </w:r>
          </w:p>
          <w:p w:rsidR="002A1780" w:rsidRPr="00514724" w:rsidRDefault="002A1780" w:rsidP="00514724">
            <w:pPr>
              <w:spacing w:line="460" w:lineRule="exact"/>
              <w:jc w:val="center"/>
              <w:rPr>
                <w:rFonts w:ascii="仿宋" w:eastAsia="仿宋" w:hAnsi="仿宋"/>
                <w:sz w:val="28"/>
                <w:szCs w:val="28"/>
              </w:rPr>
            </w:pPr>
            <w:r w:rsidRPr="00514724">
              <w:rPr>
                <w:rFonts w:ascii="仿宋" w:eastAsia="仿宋" w:hAnsi="仿宋" w:hint="eastAsia"/>
                <w:sz w:val="28"/>
                <w:szCs w:val="28"/>
              </w:rPr>
              <w:t>（</w:t>
            </w:r>
            <w:r w:rsidRPr="00514724">
              <w:rPr>
                <w:rFonts w:ascii="仿宋" w:eastAsia="仿宋" w:hAnsi="仿宋" w:cs="宋体" w:hint="eastAsia"/>
                <w:sz w:val="28"/>
                <w:szCs w:val="28"/>
              </w:rPr>
              <w:t>10</w:t>
            </w:r>
            <w:r w:rsidRPr="00514724">
              <w:rPr>
                <w:rFonts w:ascii="仿宋" w:eastAsia="仿宋" w:hAnsi="仿宋" w:hint="eastAsia"/>
                <w:sz w:val="28"/>
                <w:szCs w:val="28"/>
              </w:rPr>
              <w:t>分）</w:t>
            </w:r>
          </w:p>
        </w:tc>
        <w:tc>
          <w:tcPr>
            <w:tcW w:w="7650" w:type="dxa"/>
            <w:shd w:val="clear" w:color="auto" w:fill="auto"/>
            <w:vAlign w:val="center"/>
          </w:tcPr>
          <w:p w:rsidR="002A1780" w:rsidRPr="00514724" w:rsidRDefault="002A1780" w:rsidP="00514724">
            <w:pPr>
              <w:spacing w:line="460" w:lineRule="exact"/>
              <w:rPr>
                <w:rFonts w:ascii="仿宋" w:eastAsia="仿宋" w:hAnsi="仿宋"/>
                <w:sz w:val="28"/>
                <w:szCs w:val="28"/>
                <w:u w:val="single"/>
              </w:rPr>
            </w:pPr>
            <w:r w:rsidRPr="00514724">
              <w:rPr>
                <w:rFonts w:ascii="仿宋" w:eastAsia="仿宋" w:hAnsi="仿宋" w:hint="eastAsia"/>
                <w:sz w:val="28"/>
                <w:szCs w:val="28"/>
              </w:rPr>
              <w:t>本</w:t>
            </w:r>
            <w:r w:rsidRPr="00514724">
              <w:rPr>
                <w:rFonts w:ascii="仿宋" w:eastAsia="仿宋" w:hAnsi="仿宋"/>
                <w:sz w:val="28"/>
                <w:szCs w:val="28"/>
              </w:rPr>
              <w:t>单位是否</w:t>
            </w:r>
            <w:r w:rsidRPr="00514724">
              <w:rPr>
                <w:rFonts w:ascii="仿宋" w:eastAsia="仿宋" w:hAnsi="仿宋" w:hint="eastAsia"/>
                <w:sz w:val="28"/>
                <w:szCs w:val="28"/>
              </w:rPr>
              <w:t>在办公室内按照可回收物、其他垃圾配置垃圾分类设施。</w:t>
            </w:r>
          </w:p>
        </w:tc>
        <w:tc>
          <w:tcPr>
            <w:tcW w:w="2855" w:type="dxa"/>
            <w:shd w:val="clear" w:color="auto" w:fill="auto"/>
            <w:vAlign w:val="center"/>
          </w:tcPr>
          <w:p w:rsidR="002A1780" w:rsidRPr="00514724" w:rsidRDefault="002A1780" w:rsidP="002A1780">
            <w:pPr>
              <w:rPr>
                <w:rFonts w:ascii="仿宋" w:eastAsia="仿宋" w:hAnsi="仿宋"/>
                <w:sz w:val="28"/>
                <w:szCs w:val="28"/>
              </w:rPr>
            </w:pPr>
            <w:r w:rsidRPr="00514724">
              <w:rPr>
                <w:rFonts w:ascii="仿宋" w:eastAsia="仿宋" w:hAnsi="仿宋" w:hint="eastAsia"/>
                <w:sz w:val="28"/>
                <w:szCs w:val="28"/>
              </w:rPr>
              <w:t>是得</w:t>
            </w:r>
            <w:r w:rsidRPr="00514724">
              <w:rPr>
                <w:rFonts w:ascii="仿宋" w:eastAsia="仿宋" w:hAnsi="仿宋"/>
                <w:sz w:val="28"/>
                <w:szCs w:val="28"/>
              </w:rPr>
              <w:t>10</w:t>
            </w:r>
            <w:r w:rsidRPr="00514724">
              <w:rPr>
                <w:rFonts w:ascii="仿宋" w:eastAsia="仿宋" w:hAnsi="仿宋" w:hint="eastAsia"/>
                <w:sz w:val="28"/>
                <w:szCs w:val="28"/>
              </w:rPr>
              <w:t>分，否不得分。</w:t>
            </w:r>
          </w:p>
        </w:tc>
        <w:tc>
          <w:tcPr>
            <w:tcW w:w="1248" w:type="dxa"/>
            <w:shd w:val="clear" w:color="auto" w:fill="auto"/>
            <w:vAlign w:val="center"/>
          </w:tcPr>
          <w:p w:rsidR="002A1780" w:rsidRPr="00514724" w:rsidRDefault="002A1780">
            <w:pPr>
              <w:rPr>
                <w:rFonts w:ascii="仿宋" w:eastAsia="仿宋" w:hAnsi="仿宋"/>
                <w:sz w:val="28"/>
                <w:szCs w:val="28"/>
              </w:rPr>
            </w:pPr>
          </w:p>
        </w:tc>
      </w:tr>
    </w:tbl>
    <w:p w:rsidR="00944FD4" w:rsidRDefault="00944FD4" w:rsidP="00944FD4">
      <w:r>
        <w:rPr>
          <w:rFonts w:ascii="仿宋" w:eastAsia="仿宋" w:hAnsi="仿宋" w:hint="eastAsia"/>
          <w:sz w:val="32"/>
          <w:szCs w:val="32"/>
        </w:rPr>
        <w:t>（备注</w:t>
      </w:r>
      <w:r>
        <w:rPr>
          <w:rFonts w:ascii="仿宋" w:eastAsia="仿宋" w:hAnsi="仿宋"/>
          <w:sz w:val="32"/>
          <w:szCs w:val="32"/>
        </w:rPr>
        <w:t>：</w:t>
      </w:r>
      <w:r w:rsidRPr="002A1780">
        <w:rPr>
          <w:rFonts w:ascii="仿宋" w:eastAsia="仿宋" w:hAnsi="仿宋" w:hint="eastAsia"/>
          <w:sz w:val="32"/>
          <w:szCs w:val="32"/>
        </w:rPr>
        <w:t>总</w:t>
      </w:r>
      <w:r w:rsidRPr="002A1780">
        <w:rPr>
          <w:rFonts w:ascii="仿宋" w:eastAsia="仿宋" w:hAnsi="仿宋"/>
          <w:sz w:val="32"/>
          <w:szCs w:val="32"/>
        </w:rPr>
        <w:t>分</w:t>
      </w:r>
      <w:r w:rsidRPr="002A1780">
        <w:rPr>
          <w:rFonts w:ascii="仿宋" w:eastAsia="仿宋" w:hAnsi="仿宋" w:hint="eastAsia"/>
          <w:sz w:val="32"/>
          <w:szCs w:val="32"/>
        </w:rPr>
        <w:t>100分</w:t>
      </w:r>
      <w:r w:rsidRPr="002A1780">
        <w:rPr>
          <w:rFonts w:ascii="仿宋" w:eastAsia="仿宋" w:hAnsi="仿宋"/>
          <w:sz w:val="32"/>
          <w:szCs w:val="32"/>
        </w:rPr>
        <w:t>，</w:t>
      </w:r>
      <w:r>
        <w:rPr>
          <w:rFonts w:ascii="仿宋" w:eastAsia="仿宋" w:hAnsi="仿宋" w:hint="eastAsia"/>
          <w:sz w:val="32"/>
          <w:szCs w:val="32"/>
        </w:rPr>
        <w:t>80分</w:t>
      </w:r>
      <w:r>
        <w:rPr>
          <w:rFonts w:ascii="仿宋" w:eastAsia="仿宋" w:hAnsi="仿宋"/>
          <w:sz w:val="32"/>
          <w:szCs w:val="32"/>
        </w:rPr>
        <w:t>以上为完成等级。</w:t>
      </w:r>
      <w:r>
        <w:rPr>
          <w:rFonts w:ascii="仿宋" w:eastAsia="仿宋" w:hAnsi="仿宋" w:hint="eastAsia"/>
          <w:sz w:val="32"/>
          <w:szCs w:val="32"/>
        </w:rPr>
        <w:t>各</w:t>
      </w:r>
      <w:r>
        <w:rPr>
          <w:rFonts w:ascii="仿宋" w:eastAsia="仿宋" w:hAnsi="仿宋"/>
          <w:sz w:val="32"/>
          <w:szCs w:val="32"/>
        </w:rPr>
        <w:t>单位在报送自评表</w:t>
      </w:r>
      <w:r>
        <w:rPr>
          <w:rFonts w:ascii="仿宋" w:eastAsia="仿宋" w:hAnsi="仿宋" w:hint="eastAsia"/>
          <w:sz w:val="32"/>
          <w:szCs w:val="32"/>
        </w:rPr>
        <w:t>时</w:t>
      </w:r>
      <w:r>
        <w:rPr>
          <w:rFonts w:ascii="仿宋" w:eastAsia="仿宋" w:hAnsi="仿宋"/>
          <w:sz w:val="32"/>
          <w:szCs w:val="32"/>
        </w:rPr>
        <w:t>，应提供相关证明材料。</w:t>
      </w:r>
      <w:r>
        <w:rPr>
          <w:rFonts w:ascii="仿宋" w:eastAsia="仿宋" w:hAnsi="仿宋" w:hint="eastAsia"/>
          <w:sz w:val="32"/>
          <w:szCs w:val="32"/>
        </w:rPr>
        <w:t>）</w:t>
      </w:r>
    </w:p>
    <w:p w:rsidR="00944FD4" w:rsidRPr="0084189F" w:rsidRDefault="00944FD4" w:rsidP="00944FD4">
      <w:pPr>
        <w:ind w:firstLineChars="200" w:firstLine="640"/>
        <w:rPr>
          <w:rFonts w:ascii="仿宋" w:eastAsia="仿宋" w:hAnsi="仿宋" w:hint="eastAsia"/>
          <w:sz w:val="32"/>
          <w:szCs w:val="32"/>
        </w:rPr>
      </w:pPr>
      <w:r>
        <w:rPr>
          <w:rFonts w:ascii="仿宋" w:eastAsia="仿宋" w:hAnsi="仿宋" w:hint="eastAsia"/>
          <w:sz w:val="32"/>
          <w:szCs w:val="32"/>
        </w:rPr>
        <w:t>经办</w:t>
      </w:r>
      <w:r>
        <w:rPr>
          <w:rFonts w:ascii="仿宋" w:eastAsia="仿宋" w:hAnsi="仿宋"/>
          <w:sz w:val="32"/>
          <w:szCs w:val="32"/>
        </w:rPr>
        <w:t>人：　　　　　　　　　　联系电话：</w:t>
      </w:r>
      <w:bookmarkStart w:id="0" w:name="_GoBack"/>
      <w:bookmarkEnd w:id="0"/>
    </w:p>
    <w:p w:rsidR="00EB22C6" w:rsidRPr="00944FD4" w:rsidRDefault="00EB22C6" w:rsidP="00944FD4">
      <w:pPr>
        <w:rPr>
          <w:rFonts w:ascii="仿宋" w:eastAsia="仿宋" w:hAnsi="仿宋"/>
          <w:sz w:val="32"/>
          <w:szCs w:val="32"/>
        </w:rPr>
      </w:pPr>
    </w:p>
    <w:sectPr w:rsidR="00EB22C6" w:rsidRPr="00944FD4">
      <w:pgSz w:w="16838" w:h="11906" w:orient="landscape"/>
      <w:pgMar w:top="1928" w:right="1531" w:bottom="187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5B" w:rsidRDefault="004F3F5B" w:rsidP="0072758D">
      <w:r>
        <w:separator/>
      </w:r>
    </w:p>
  </w:endnote>
  <w:endnote w:type="continuationSeparator" w:id="0">
    <w:p w:rsidR="004F3F5B" w:rsidRDefault="004F3F5B" w:rsidP="0072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5B" w:rsidRDefault="004F3F5B" w:rsidP="0072758D">
      <w:r>
        <w:separator/>
      </w:r>
    </w:p>
  </w:footnote>
  <w:footnote w:type="continuationSeparator" w:id="0">
    <w:p w:rsidR="004F3F5B" w:rsidRDefault="004F3F5B" w:rsidP="00727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F6FDC"/>
    <w:multiLevelType w:val="hybridMultilevel"/>
    <w:tmpl w:val="4C7C9DC8"/>
    <w:lvl w:ilvl="0" w:tplc="F75C368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1F8"/>
    <w:rsid w:val="00126552"/>
    <w:rsid w:val="001F2714"/>
    <w:rsid w:val="002A1780"/>
    <w:rsid w:val="00341656"/>
    <w:rsid w:val="004F3F5B"/>
    <w:rsid w:val="00514724"/>
    <w:rsid w:val="0072758D"/>
    <w:rsid w:val="0085729C"/>
    <w:rsid w:val="00944FD4"/>
    <w:rsid w:val="009807A4"/>
    <w:rsid w:val="009955C5"/>
    <w:rsid w:val="00AB4947"/>
    <w:rsid w:val="00AD257C"/>
    <w:rsid w:val="00BB51F8"/>
    <w:rsid w:val="00EB22C6"/>
    <w:rsid w:val="00F30050"/>
    <w:rsid w:val="00FA4C22"/>
    <w:rsid w:val="034F323A"/>
    <w:rsid w:val="09D46252"/>
    <w:rsid w:val="2ABA768F"/>
    <w:rsid w:val="2B555CA8"/>
    <w:rsid w:val="2E0F2272"/>
    <w:rsid w:val="3BDD39D2"/>
    <w:rsid w:val="41D537A4"/>
    <w:rsid w:val="5E4E1644"/>
    <w:rsid w:val="7DC3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E3AC45E-8BE5-43A3-A3A9-5ABCD33B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72758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72758D"/>
    <w:rPr>
      <w:rFonts w:ascii="Calibri" w:hAnsi="Calibri"/>
      <w:kern w:val="2"/>
      <w:sz w:val="18"/>
      <w:szCs w:val="18"/>
    </w:rPr>
  </w:style>
  <w:style w:type="paragraph" w:styleId="a5">
    <w:name w:val="footer"/>
    <w:basedOn w:val="a"/>
    <w:link w:val="Char0"/>
    <w:unhideWhenUsed/>
    <w:rsid w:val="0072758D"/>
    <w:pPr>
      <w:tabs>
        <w:tab w:val="center" w:pos="4153"/>
        <w:tab w:val="right" w:pos="8306"/>
      </w:tabs>
      <w:snapToGrid w:val="0"/>
      <w:jc w:val="left"/>
    </w:pPr>
    <w:rPr>
      <w:sz w:val="18"/>
      <w:szCs w:val="18"/>
    </w:rPr>
  </w:style>
  <w:style w:type="character" w:customStyle="1" w:styleId="Char0">
    <w:name w:val="页脚 Char"/>
    <w:link w:val="a5"/>
    <w:rsid w:val="0072758D"/>
    <w:rPr>
      <w:rFonts w:ascii="Calibri" w:hAnsi="Calibri"/>
      <w:kern w:val="2"/>
      <w:sz w:val="18"/>
      <w:szCs w:val="18"/>
    </w:rPr>
  </w:style>
  <w:style w:type="paragraph" w:styleId="a6">
    <w:name w:val="List Paragraph"/>
    <w:basedOn w:val="a"/>
    <w:uiPriority w:val="34"/>
    <w:qFormat/>
    <w:rsid w:val="00341656"/>
    <w:pPr>
      <w:ind w:firstLineChars="200" w:firstLine="420"/>
    </w:pPr>
  </w:style>
  <w:style w:type="paragraph" w:styleId="a7">
    <w:name w:val="Balloon Text"/>
    <w:basedOn w:val="a"/>
    <w:link w:val="Char1"/>
    <w:semiHidden/>
    <w:unhideWhenUsed/>
    <w:rsid w:val="0085729C"/>
    <w:rPr>
      <w:sz w:val="18"/>
      <w:szCs w:val="18"/>
    </w:rPr>
  </w:style>
  <w:style w:type="character" w:customStyle="1" w:styleId="Char1">
    <w:name w:val="批注框文本 Char"/>
    <w:link w:val="a7"/>
    <w:semiHidden/>
    <w:rsid w:val="0085729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F0BB2-8DBA-4795-AD52-2E30FEFC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省（区、市）直机关生活垃圾分类工作评价表</dc:title>
  <dc:creator>user</dc:creator>
  <cp:lastModifiedBy>何洁贞</cp:lastModifiedBy>
  <cp:revision>6</cp:revision>
  <cp:lastPrinted>2017-11-30T03:02:00Z</cp:lastPrinted>
  <dcterms:created xsi:type="dcterms:W3CDTF">2017-11-30T01:46:00Z</dcterms:created>
  <dcterms:modified xsi:type="dcterms:W3CDTF">2017-11-30T03:36:00Z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